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435" w:rsidRDefault="00A44C1C" w:rsidP="00420943">
      <w:pPr>
        <w:spacing w:line="560" w:lineRule="exact"/>
        <w:ind w:firstLine="1044"/>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2A0435" w:rsidRDefault="00A44C1C">
      <w:pPr>
        <w:spacing w:before="100" w:beforeAutospacing="1" w:after="100" w:afterAutospacing="1" w:line="560" w:lineRule="exact"/>
        <w:ind w:firstLine="640"/>
        <w:jc w:val="center"/>
        <w:rPr>
          <w:rFonts w:ascii="仿宋_GB2312" w:hAnsi="宋体"/>
          <w:sz w:val="32"/>
          <w:szCs w:val="32"/>
        </w:rPr>
      </w:pPr>
      <w:r>
        <w:rPr>
          <w:rFonts w:ascii="仿宋_GB2312" w:hAnsi="宋体" w:hint="eastAsia"/>
          <w:sz w:val="32"/>
          <w:szCs w:val="32"/>
        </w:rPr>
        <w:t>（ 2024年度）</w:t>
      </w:r>
    </w:p>
    <w:p w:rsidR="002A0435" w:rsidRDefault="002A0435">
      <w:pPr>
        <w:spacing w:before="100" w:beforeAutospacing="1" w:after="100" w:afterAutospacing="1" w:line="560" w:lineRule="exact"/>
        <w:ind w:firstLine="600"/>
        <w:rPr>
          <w:rFonts w:ascii="仿宋_GB2312" w:eastAsia="宋体"/>
          <w:sz w:val="30"/>
          <w:szCs w:val="24"/>
        </w:rPr>
      </w:pPr>
    </w:p>
    <w:p w:rsidR="002A0435" w:rsidRDefault="002A0435">
      <w:pPr>
        <w:spacing w:before="100" w:beforeAutospacing="1" w:after="100" w:afterAutospacing="1" w:line="560" w:lineRule="exact"/>
        <w:ind w:firstLine="600"/>
        <w:rPr>
          <w:rFonts w:ascii="仿宋_GB2312" w:eastAsia="宋体"/>
          <w:sz w:val="30"/>
          <w:szCs w:val="24"/>
        </w:rPr>
      </w:pPr>
    </w:p>
    <w:p w:rsidR="002A0435" w:rsidRDefault="002A0435">
      <w:pPr>
        <w:spacing w:before="100" w:beforeAutospacing="1" w:after="100" w:afterAutospacing="1" w:line="560" w:lineRule="exact"/>
        <w:ind w:firstLine="600"/>
        <w:rPr>
          <w:rFonts w:ascii="仿宋_GB2312" w:eastAsia="宋体"/>
          <w:sz w:val="30"/>
          <w:szCs w:val="24"/>
        </w:rPr>
      </w:pPr>
    </w:p>
    <w:p w:rsidR="002A0435" w:rsidRDefault="002A0435">
      <w:pPr>
        <w:spacing w:before="100" w:beforeAutospacing="1" w:after="100" w:afterAutospacing="1" w:line="560" w:lineRule="exact"/>
        <w:ind w:firstLine="600"/>
        <w:rPr>
          <w:rFonts w:ascii="仿宋_GB2312" w:eastAsia="宋体"/>
          <w:sz w:val="30"/>
          <w:szCs w:val="24"/>
        </w:rPr>
      </w:pPr>
    </w:p>
    <w:p w:rsidR="002A0435" w:rsidRDefault="002A0435">
      <w:pPr>
        <w:spacing w:before="100" w:beforeAutospacing="1" w:after="100" w:afterAutospacing="1" w:line="560" w:lineRule="exact"/>
        <w:ind w:firstLineChars="62" w:firstLine="198"/>
        <w:rPr>
          <w:rFonts w:ascii="仿宋_GB2312" w:hAnsi="宋体"/>
          <w:sz w:val="32"/>
          <w:szCs w:val="32"/>
          <w:u w:val="single"/>
        </w:rPr>
      </w:pPr>
    </w:p>
    <w:p w:rsidR="002A0435" w:rsidRDefault="002A0435">
      <w:pPr>
        <w:spacing w:before="100" w:beforeAutospacing="1" w:after="100" w:afterAutospacing="1" w:line="560" w:lineRule="exact"/>
        <w:ind w:firstLineChars="62" w:firstLine="198"/>
        <w:rPr>
          <w:rFonts w:ascii="仿宋_GB2312" w:hAnsi="宋体"/>
          <w:sz w:val="32"/>
          <w:szCs w:val="32"/>
          <w:u w:val="single"/>
        </w:rPr>
      </w:pPr>
    </w:p>
    <w:p w:rsidR="002A0435" w:rsidRDefault="00A44C1C" w:rsidP="00420943">
      <w:pPr>
        <w:spacing w:before="100" w:beforeAutospacing="1" w:after="100" w:afterAutospacing="1" w:line="560" w:lineRule="exact"/>
        <w:ind w:firstLine="640"/>
        <w:jc w:val="left"/>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2A0435" w:rsidRDefault="00A44C1C">
      <w:pPr>
        <w:spacing w:before="100" w:beforeAutospacing="1" w:after="100" w:afterAutospacing="1" w:line="560" w:lineRule="exact"/>
        <w:ind w:leftChars="228" w:left="2238" w:hangingChars="500" w:hanging="160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天安门地区市场监管所办公及业务用房</w:t>
      </w:r>
    </w:p>
    <w:p w:rsidR="002A0435" w:rsidRDefault="00A44C1C">
      <w:pPr>
        <w:spacing w:before="100" w:beforeAutospacing="1" w:after="100" w:afterAutospacing="1" w:line="560" w:lineRule="exact"/>
        <w:ind w:leftChars="684" w:left="2235" w:hangingChars="100" w:hanging="320"/>
        <w:jc w:val="left"/>
        <w:rPr>
          <w:rFonts w:ascii="仿宋_GB2312" w:hAnsi="宋体"/>
          <w:sz w:val="32"/>
          <w:szCs w:val="32"/>
          <w:u w:val="single"/>
        </w:rPr>
      </w:pPr>
      <w:r>
        <w:rPr>
          <w:rFonts w:ascii="仿宋_GB2312" w:hAnsi="宋体" w:hint="eastAsia"/>
          <w:sz w:val="32"/>
          <w:szCs w:val="32"/>
          <w:u w:val="single"/>
        </w:rPr>
        <w:t xml:space="preserve">装修改造费用 </w:t>
      </w:r>
    </w:p>
    <w:p w:rsidR="002A0435" w:rsidRDefault="00A44C1C" w:rsidP="00420943">
      <w:pPr>
        <w:spacing w:before="100" w:beforeAutospacing="1" w:after="100" w:afterAutospacing="1" w:line="560" w:lineRule="exact"/>
        <w:ind w:firstLine="640"/>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        </w:t>
      </w:r>
    </w:p>
    <w:p w:rsidR="002A0435" w:rsidRDefault="00A44C1C">
      <w:pPr>
        <w:spacing w:line="560" w:lineRule="exact"/>
        <w:ind w:firstLine="640"/>
        <w:jc w:val="center"/>
        <w:rPr>
          <w:rFonts w:ascii="仿宋_GB2312"/>
          <w:sz w:val="32"/>
          <w:szCs w:val="32"/>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2A0435" w:rsidRDefault="002A0435">
      <w:pPr>
        <w:spacing w:line="560" w:lineRule="exact"/>
        <w:ind w:firstLine="560"/>
        <w:jc w:val="center"/>
        <w:rPr>
          <w:rFonts w:ascii="仿宋_GB2312" w:eastAsia="宋体"/>
          <w:szCs w:val="30"/>
        </w:rPr>
      </w:pPr>
    </w:p>
    <w:p w:rsidR="002A0435" w:rsidRDefault="00A44C1C">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2A0435" w:rsidRDefault="00A44C1C" w:rsidP="00420943">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（一）项目概况。</w:t>
      </w:r>
    </w:p>
    <w:p w:rsidR="002A0435" w:rsidRDefault="00A44C1C" w:rsidP="00420943">
      <w:pPr>
        <w:spacing w:line="560" w:lineRule="exact"/>
        <w:ind w:firstLine="643"/>
        <w:rPr>
          <w:rFonts w:ascii="仿宋_GB2312" w:hAnsi="仿宋_GB2312" w:cs="仿宋_GB2312"/>
          <w:sz w:val="32"/>
          <w:szCs w:val="32"/>
        </w:rPr>
      </w:pPr>
      <w:r>
        <w:rPr>
          <w:rFonts w:ascii="仿宋_GB2312" w:hAnsi="仿宋_GB2312" w:cs="仿宋_GB2312" w:hint="eastAsia"/>
          <w:b/>
          <w:sz w:val="32"/>
          <w:szCs w:val="32"/>
        </w:rPr>
        <w:t>1.项目背景</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由西城区机关事务服务中心负责天安门地区市场监管所办公及业务用房装修改造费用。</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2.主要内容</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本项目为装修改造项目，该项目位于北新华街29号。</w:t>
      </w:r>
    </w:p>
    <w:p w:rsidR="002A0435" w:rsidRDefault="00A44C1C">
      <w:pPr>
        <w:adjustRightInd w:val="0"/>
        <w:snapToGrid w:val="0"/>
        <w:spacing w:line="560" w:lineRule="exact"/>
        <w:ind w:firstLine="643"/>
        <w:jc w:val="left"/>
        <w:rPr>
          <w:rFonts w:ascii="仿宋_GB2312" w:hAnsi="仿宋"/>
          <w:b/>
          <w:sz w:val="32"/>
          <w:szCs w:val="32"/>
        </w:rPr>
      </w:pPr>
      <w:r>
        <w:rPr>
          <w:rFonts w:ascii="仿宋_GB2312" w:hAnsi="仿宋" w:hint="eastAsia"/>
          <w:b/>
          <w:sz w:val="32"/>
          <w:szCs w:val="32"/>
        </w:rPr>
        <w:t>3.项目实施情况</w:t>
      </w:r>
    </w:p>
    <w:p w:rsidR="002A0435" w:rsidRDefault="00A44C1C">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（1）项目招投标情况</w:t>
      </w:r>
    </w:p>
    <w:p w:rsidR="002A0435" w:rsidRDefault="00A44C1C">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项目依照《中华人民共和国民法典》、《中华人民共和国招标投标法》、《中华人民共和国政府采购法》等有关法律法规，制定项目购置、施工管理措施</w:t>
      </w:r>
      <w:r>
        <w:rPr>
          <w:rFonts w:ascii="仿宋_GB2312" w:hAnsi="仿宋" w:hint="eastAsia"/>
          <w:bCs/>
          <w:sz w:val="32"/>
          <w:szCs w:val="32"/>
        </w:rPr>
        <w:t>。</w:t>
      </w:r>
      <w:r>
        <w:rPr>
          <w:rFonts w:ascii="仿宋_GB2312" w:hAnsi="仿宋"/>
          <w:bCs/>
          <w:sz w:val="32"/>
          <w:szCs w:val="32"/>
        </w:rPr>
        <w:t>施工过程中，施工单位做到施工过程标准、装修工序合理等原则，确保房屋装修项目顺利完成。</w:t>
      </w:r>
    </w:p>
    <w:p w:rsidR="002A0435" w:rsidRDefault="00A44C1C">
      <w:pPr>
        <w:adjustRightInd w:val="0"/>
        <w:snapToGrid w:val="0"/>
        <w:spacing w:line="360" w:lineRule="auto"/>
        <w:ind w:firstLine="640"/>
        <w:jc w:val="left"/>
        <w:rPr>
          <w:rFonts w:ascii="仿宋_GB2312" w:hAnsi="仿宋"/>
          <w:bCs/>
          <w:sz w:val="32"/>
          <w:szCs w:val="32"/>
        </w:rPr>
      </w:pPr>
      <w:r>
        <w:rPr>
          <w:rFonts w:ascii="仿宋_GB2312" w:hAnsi="仿宋"/>
          <w:bCs/>
          <w:sz w:val="32"/>
          <w:szCs w:val="32"/>
        </w:rPr>
        <w:t>（2）项目实施及验收情况</w:t>
      </w:r>
    </w:p>
    <w:p w:rsidR="002A0435" w:rsidRDefault="00A44C1C">
      <w:pPr>
        <w:autoSpaceDE w:val="0"/>
        <w:autoSpaceDN w:val="0"/>
        <w:adjustRightInd w:val="0"/>
        <w:snapToGrid w:val="0"/>
        <w:spacing w:line="360" w:lineRule="auto"/>
        <w:ind w:firstLine="640"/>
        <w:rPr>
          <w:rFonts w:ascii="仿宋_GB2312" w:hAnsi="仿宋_GB2312" w:cs="仿宋_GB2312"/>
          <w:sz w:val="32"/>
          <w:szCs w:val="32"/>
        </w:rPr>
      </w:pPr>
      <w:r>
        <w:rPr>
          <w:rFonts w:ascii="仿宋_GB2312" w:hAnsi="仿宋" w:hint="eastAsia"/>
          <w:sz w:val="32"/>
          <w:szCs w:val="32"/>
        </w:rPr>
        <w:t>项目实施过程中，加强制度管理，规范房屋装修过程和程序，做好留痕（施工计划、实施方案、现场照片、协调会会议纪要、验收单及报告等）工作。</w:t>
      </w:r>
    </w:p>
    <w:p w:rsidR="002A0435" w:rsidRDefault="00A44C1C">
      <w:pPr>
        <w:numPr>
          <w:ilvl w:val="0"/>
          <w:numId w:val="1"/>
        </w:numPr>
        <w:autoSpaceDE w:val="0"/>
        <w:autoSpaceDN w:val="0"/>
        <w:adjustRightInd w:val="0"/>
        <w:snapToGrid w:val="0"/>
        <w:spacing w:line="360" w:lineRule="auto"/>
        <w:ind w:firstLine="640"/>
        <w:jc w:val="left"/>
        <w:outlineLvl w:val="1"/>
        <w:rPr>
          <w:rFonts w:ascii="仿宋_GB2312" w:hAnsi="宋体"/>
          <w:bCs/>
          <w:kern w:val="0"/>
          <w:sz w:val="32"/>
          <w:szCs w:val="32"/>
        </w:rPr>
      </w:pPr>
      <w:r>
        <w:rPr>
          <w:rFonts w:ascii="仿宋_GB2312" w:hAnsi="宋体" w:hint="eastAsia"/>
          <w:bCs/>
          <w:kern w:val="0"/>
          <w:sz w:val="32"/>
          <w:szCs w:val="32"/>
        </w:rPr>
        <w:t>项目</w:t>
      </w:r>
      <w:r>
        <w:rPr>
          <w:rFonts w:ascii="仿宋_GB2312" w:hAnsi="宋体"/>
          <w:bCs/>
          <w:kern w:val="0"/>
          <w:sz w:val="32"/>
          <w:szCs w:val="32"/>
        </w:rPr>
        <w:t>管理情况</w:t>
      </w:r>
    </w:p>
    <w:p w:rsidR="002A0435" w:rsidRDefault="00A44C1C">
      <w:pPr>
        <w:autoSpaceDE w:val="0"/>
        <w:autoSpaceDN w:val="0"/>
        <w:adjustRightInd w:val="0"/>
        <w:snapToGrid w:val="0"/>
        <w:spacing w:line="360" w:lineRule="auto"/>
        <w:ind w:firstLineChars="0" w:firstLine="0"/>
        <w:jc w:val="left"/>
        <w:outlineLvl w:val="1"/>
        <w:rPr>
          <w:rFonts w:ascii="仿宋_GB2312" w:hAnsi="宋体"/>
          <w:bCs/>
          <w:kern w:val="0"/>
          <w:sz w:val="32"/>
          <w:szCs w:val="32"/>
        </w:rPr>
      </w:pPr>
      <w:r>
        <w:rPr>
          <w:rFonts w:ascii="仿宋_GB2312" w:hAnsi="宋体" w:hint="eastAsia"/>
          <w:b/>
          <w:kern w:val="0"/>
          <w:sz w:val="32"/>
          <w:szCs w:val="32"/>
        </w:rPr>
        <w:t xml:space="preserve">    </w:t>
      </w:r>
      <w:r>
        <w:rPr>
          <w:rFonts w:ascii="仿宋_GB2312" w:hAnsi="宋体" w:hint="eastAsia"/>
          <w:bCs/>
          <w:kern w:val="0"/>
          <w:sz w:val="32"/>
          <w:szCs w:val="32"/>
        </w:rPr>
        <w:t xml:space="preserve"> 全程监督项目实施全过程：项目预算、招投标、合同签订、</w:t>
      </w:r>
      <w:r>
        <w:rPr>
          <w:rFonts w:ascii="仿宋_GB2312" w:hAnsi="宋体" w:hint="eastAsia"/>
          <w:bCs/>
          <w:kern w:val="0"/>
          <w:sz w:val="32"/>
          <w:szCs w:val="32"/>
        </w:rPr>
        <w:lastRenderedPageBreak/>
        <w:t>项目实施、工程质量、施工安全、竣工验收、资金结算，组织结构健全等。</w:t>
      </w:r>
    </w:p>
    <w:p w:rsidR="002A0435" w:rsidRDefault="00A44C1C">
      <w:pPr>
        <w:adjustRightInd w:val="0"/>
        <w:snapToGrid w:val="0"/>
        <w:spacing w:line="560" w:lineRule="exact"/>
        <w:ind w:left="630" w:firstLineChars="0" w:firstLine="0"/>
        <w:jc w:val="left"/>
        <w:rPr>
          <w:rFonts w:ascii="仿宋_GB2312" w:hAnsi="仿宋_GB2312" w:cs="仿宋_GB2312"/>
          <w:b/>
          <w:bCs/>
          <w:kern w:val="0"/>
          <w:sz w:val="32"/>
          <w:szCs w:val="32"/>
        </w:rPr>
      </w:pPr>
      <w:r>
        <w:rPr>
          <w:rFonts w:ascii="仿宋_GB2312" w:hAnsi="仿宋_GB2312" w:cs="仿宋_GB2312" w:hint="eastAsia"/>
          <w:b/>
          <w:bCs/>
          <w:kern w:val="0"/>
          <w:sz w:val="32"/>
          <w:szCs w:val="32"/>
        </w:rPr>
        <w:t>4.资金投入和使用情况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天安门地区市场监管所办公及业务用房装修改造费用项目区财政局财政预算批复资金87226.77元。</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截至2024年12月31日，实际到位资金87226.77元，实际支出70842.54元。年末结余0.00元。</w:t>
      </w:r>
    </w:p>
    <w:p w:rsidR="002A0435" w:rsidRDefault="00A44C1C" w:rsidP="00420943">
      <w:pPr>
        <w:numPr>
          <w:ilvl w:val="0"/>
          <w:numId w:val="2"/>
        </w:num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项目绩效目标。</w:t>
      </w:r>
    </w:p>
    <w:p w:rsidR="002A0435" w:rsidRDefault="00A44C1C">
      <w:pPr>
        <w:numPr>
          <w:ilvl w:val="0"/>
          <w:numId w:val="3"/>
        </w:num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总体目标</w:t>
      </w:r>
    </w:p>
    <w:p w:rsidR="002A0435" w:rsidRDefault="009E465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计划对天安门地区市场监管所办公及业务用房装修改造</w:t>
      </w:r>
      <w:r w:rsidR="00A44C1C">
        <w:rPr>
          <w:rFonts w:ascii="仿宋_GB2312" w:hAnsi="仿宋_GB2312" w:cs="仿宋_GB2312" w:hint="eastAsia"/>
          <w:sz w:val="32"/>
          <w:szCs w:val="32"/>
        </w:rPr>
        <w:t>。整体提升该办公楼的服务效能，优化基础设施。</w:t>
      </w:r>
    </w:p>
    <w:p w:rsidR="002A0435" w:rsidRDefault="00A44C1C">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2.阶段性目标</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天安门地区市场监管所办公及业务用房装修改造项目2023年11月20日完成竣工验收，2024年9月2日完成结算评审，按照审定金额和合同约定支付结算款以及质保金。</w:t>
      </w:r>
    </w:p>
    <w:p w:rsidR="002A0435" w:rsidRDefault="00A44C1C">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2A0435" w:rsidRDefault="00A44C1C" w:rsidP="00420943">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（一）绩效评价目的、对象和范围。</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1.绩效评价的目的</w:t>
      </w:r>
    </w:p>
    <w:p w:rsidR="002A0435" w:rsidRDefault="00A44C1C">
      <w:pPr>
        <w:spacing w:line="560" w:lineRule="exact"/>
        <w:ind w:firstLine="640"/>
        <w:rPr>
          <w:rFonts w:ascii="仿宋_GB2312" w:hAnsi="仿宋_GB2312" w:cs="仿宋_GB2312"/>
          <w:b/>
          <w:bCs/>
          <w:sz w:val="32"/>
          <w:szCs w:val="32"/>
        </w:rPr>
      </w:pPr>
      <w:r>
        <w:rPr>
          <w:rFonts w:ascii="仿宋_GB2312" w:hAnsi="仿宋_GB2312" w:cs="仿宋_GB2312" w:hint="eastAsia"/>
          <w:sz w:val="32"/>
          <w:szCs w:val="32"/>
        </w:rPr>
        <w:t>依据设定的绩效目标，运用科学、合理的绩效评价指标、评价标准和评价方法，对项目支出的经济性、效率性、效益性和公平性以及预算资金的投入、使用过程、产出和效果进行客观、公正的测量、分析和评判。</w:t>
      </w:r>
    </w:p>
    <w:p w:rsidR="002A0435" w:rsidRDefault="00A44C1C">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lastRenderedPageBreak/>
        <w:t>2.绩效评价的对象和范围</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天安门地区市场监管所办公及业务用房装修改造项目</w:t>
      </w:r>
      <w:r>
        <w:rPr>
          <w:rFonts w:ascii="仿宋_GB2312" w:hAnsi="仿宋_GB2312" w:cs="仿宋_GB2312"/>
          <w:sz w:val="32"/>
          <w:szCs w:val="32"/>
        </w:rPr>
        <w:t>支出的经济性、效率性、效益性和</w:t>
      </w:r>
      <w:r>
        <w:rPr>
          <w:rFonts w:ascii="仿宋_GB2312" w:hAnsi="仿宋_GB2312" w:cs="仿宋_GB2312" w:hint="eastAsia"/>
          <w:sz w:val="32"/>
          <w:szCs w:val="32"/>
        </w:rPr>
        <w:t>公平</w:t>
      </w:r>
      <w:r>
        <w:rPr>
          <w:rFonts w:ascii="仿宋_GB2312" w:hAnsi="仿宋_GB2312" w:cs="仿宋_GB2312"/>
          <w:sz w:val="32"/>
          <w:szCs w:val="32"/>
        </w:rPr>
        <w:t>性以及预算资金的投入、使用过程、产出。</w:t>
      </w:r>
    </w:p>
    <w:p w:rsidR="002A0435" w:rsidRDefault="00A44C1C" w:rsidP="00420943">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（二）绩效评价原则、评价指标体系（附表说明）、评价方法、评价标准等。</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1.绩效评价原则</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建立科学、合理的项目支出绩效评价管理体系，提高财政资源配置效率和使用效益。</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2.绩效评价指标体系</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单位自评指标是指预算批复时确定的绩效指标，包括项目的产出数量、质量、时效、成本以及经济效益、社会效益、生态效益、可持续影响、服务对象满意度等。具体评价指标体系详见附件。</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3.绩效评价方法</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综合采用成本效益分析法、比较法、因素分析法、最低成本法、公众评判法、标杆管理法等。</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4.绩效评价标准</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w:t>
      </w:r>
      <w:r w:rsidR="009E465D">
        <w:rPr>
          <w:rFonts w:ascii="仿宋_GB2312" w:hAnsi="仿宋_GB2312" w:cs="仿宋_GB2312" w:hint="eastAsia"/>
          <w:sz w:val="32"/>
          <w:szCs w:val="32"/>
        </w:rPr>
        <w:t>相关</w:t>
      </w:r>
      <w:r>
        <w:rPr>
          <w:rFonts w:ascii="仿宋_GB2312" w:hAnsi="仿宋_GB2312" w:cs="仿宋_GB2312" w:hint="eastAsia"/>
          <w:sz w:val="32"/>
          <w:szCs w:val="32"/>
        </w:rPr>
        <w:t>制度严格执行、规范管理。</w:t>
      </w:r>
    </w:p>
    <w:p w:rsidR="002A0435" w:rsidRDefault="00A44C1C" w:rsidP="00420943">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（三）绩效评价工作过程。</w:t>
      </w:r>
    </w:p>
    <w:p w:rsidR="002A0435" w:rsidRDefault="00A44C1C" w:rsidP="00420943">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1.前期准备阶段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（1）成立自评工作组</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（2）制定本年度自评工作方案</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（3）确定评价指标体系</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2.组织实施阶段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（1）开展内部培训。</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（2）搜集资料。</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w:t>
      </w:r>
    </w:p>
    <w:p w:rsidR="002A0435" w:rsidRDefault="00A44C1C" w:rsidP="00420943">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3.提交报告阶段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（1）自评结果审核。</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（2）修订自评结果。</w:t>
      </w:r>
    </w:p>
    <w:p w:rsidR="002A0435" w:rsidRDefault="00A44C1C" w:rsidP="00420943">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4.成果应用阶段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汇总分析自评问题，制定整改清单，将整改情况形成报告。</w:t>
      </w:r>
    </w:p>
    <w:p w:rsidR="002A0435" w:rsidRDefault="00A44C1C">
      <w:pPr>
        <w:spacing w:line="560" w:lineRule="exact"/>
        <w:ind w:firstLine="640"/>
        <w:rPr>
          <w:rFonts w:ascii="黑体" w:eastAsia="黑体" w:hAnsi="黑体"/>
          <w:sz w:val="32"/>
          <w:szCs w:val="32"/>
        </w:rPr>
      </w:pPr>
      <w:r>
        <w:rPr>
          <w:rFonts w:ascii="黑体" w:eastAsia="黑体" w:hAnsi="黑体" w:hint="eastAsia"/>
          <w:sz w:val="32"/>
          <w:szCs w:val="32"/>
        </w:rPr>
        <w:t>三、综合评价情况及评价结论（附相关评分表）</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综合评价情况：天安门地区市场监管所办公及业务用房装修改造项目2023年11月20日完成竣工验收，2024年9月2日完成结算评审，按照审定金额和合同约定支付结算款和</w:t>
      </w:r>
      <w:proofErr w:type="gramStart"/>
      <w:r>
        <w:rPr>
          <w:rFonts w:ascii="仿宋_GB2312" w:hAnsi="仿宋_GB2312" w:cs="仿宋_GB2312" w:hint="eastAsia"/>
          <w:sz w:val="32"/>
          <w:szCs w:val="32"/>
        </w:rPr>
        <w:t>质保金</w:t>
      </w:r>
      <w:proofErr w:type="gramEnd"/>
      <w:r>
        <w:rPr>
          <w:rFonts w:ascii="仿宋_GB2312" w:hAnsi="仿宋_GB2312" w:cs="仿宋_GB2312" w:hint="eastAsia"/>
          <w:sz w:val="32"/>
          <w:szCs w:val="32"/>
        </w:rPr>
        <w:t>。</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评价结论：天安门地区市场监管所办公及业务用房装修改造项目工程，自评得分100分，绩效级别为“优”。</w:t>
      </w:r>
    </w:p>
    <w:p w:rsidR="002A0435" w:rsidRDefault="00A44C1C">
      <w:pPr>
        <w:spacing w:line="560" w:lineRule="exact"/>
        <w:ind w:firstLine="640"/>
        <w:rPr>
          <w:rFonts w:ascii="黑体" w:eastAsia="黑体" w:hAnsi="黑体"/>
          <w:sz w:val="32"/>
          <w:szCs w:val="32"/>
        </w:rPr>
      </w:pPr>
      <w:r>
        <w:rPr>
          <w:rFonts w:ascii="黑体" w:eastAsia="黑体" w:hAnsi="黑体" w:hint="eastAsia"/>
          <w:sz w:val="32"/>
          <w:szCs w:val="32"/>
        </w:rPr>
        <w:t>四、绩效评价指标分析</w:t>
      </w:r>
    </w:p>
    <w:p w:rsidR="002A0435" w:rsidRDefault="00A44C1C" w:rsidP="00420943">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（一）项目决策情况。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西城区机关事务服务中心负责天安门地区市场监管所办公及业务用房装修改造费用项目。</w:t>
      </w:r>
    </w:p>
    <w:p w:rsidR="002A0435" w:rsidRDefault="00A44C1C" w:rsidP="00420943">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lastRenderedPageBreak/>
        <w:t>（二）项目过程情况。</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1.项目资金管理情况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天安门地区市场监管所办公及业务用房装修改造费用项目申请资金87226.77元，区财政局财政预算批复资金87226.77元。</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截至2024年12月31日，实际到位资金87226.77元，实际支出70842.54元。年末结余0.00元。</w:t>
      </w:r>
    </w:p>
    <w:p w:rsidR="002A0435" w:rsidRDefault="00A44C1C" w:rsidP="00420943">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2.项目组织实施情况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项目实施过程中，加强制度管理，规范房屋装修过程和程序，做好留痕（施工计划、实施方案、现场照片、协调会会议纪要等）工作。</w:t>
      </w:r>
    </w:p>
    <w:p w:rsidR="002A0435" w:rsidRDefault="00A44C1C" w:rsidP="00420943">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（三）项目产出情况。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通过本项目的实施，改善了行政性办公用房的办公条件，提升了行政效能，方便服务群众，推动行政管理事业发展，促进行政工作规范化建设。</w:t>
      </w:r>
    </w:p>
    <w:p w:rsidR="002A0435" w:rsidRDefault="00A44C1C" w:rsidP="00420943">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（四）项目效益情况。</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社会效益：通过本项目的实施，改善了行政性办公用房的办公条件，提升了行政效能，方便服务群众，推动行政管理事业发展，促进行政工作规范化建设。</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可持续影响：有效改善办公用房及公共区域的环境，办公用房及公共区域使用的可持续利用，为推动区域经济社会的可持续发展提供保障。</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服务对象满意度：各使用单位对房屋</w:t>
      </w:r>
      <w:r>
        <w:rPr>
          <w:rFonts w:ascii="仿宋_GB2312" w:cs="宋体" w:hint="eastAsia"/>
          <w:kern w:val="0"/>
          <w:sz w:val="32"/>
          <w:szCs w:val="32"/>
        </w:rPr>
        <w:t>装修</w:t>
      </w:r>
      <w:r>
        <w:rPr>
          <w:rFonts w:ascii="仿宋_GB2312" w:hAnsi="仿宋_GB2312" w:cs="仿宋_GB2312" w:hint="eastAsia"/>
          <w:sz w:val="32"/>
          <w:szCs w:val="32"/>
        </w:rPr>
        <w:t>工作执行满意度</w:t>
      </w:r>
      <w:r>
        <w:rPr>
          <w:rFonts w:ascii="仿宋_GB2312" w:hAnsi="仿宋_GB2312" w:cs="仿宋_GB2312" w:hint="eastAsia"/>
          <w:sz w:val="32"/>
          <w:szCs w:val="32"/>
        </w:rPr>
        <w:lastRenderedPageBreak/>
        <w:t>100%。</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项目实施后产生的社会效益、可持续影响效益及服务对象满意度与预期设定的绩效目标一致。</w:t>
      </w:r>
    </w:p>
    <w:p w:rsidR="002A0435" w:rsidRDefault="00A44C1C">
      <w:pPr>
        <w:numPr>
          <w:ilvl w:val="0"/>
          <w:numId w:val="4"/>
        </w:numPr>
        <w:spacing w:line="560" w:lineRule="exact"/>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2A0435" w:rsidRDefault="00A44C1C">
      <w:pPr>
        <w:tabs>
          <w:tab w:val="left" w:pos="5880"/>
        </w:tabs>
        <w:spacing w:line="560" w:lineRule="exact"/>
        <w:ind w:firstLine="640"/>
        <w:rPr>
          <w:rFonts w:ascii="仿宋_GB2312" w:hAnsi="仿宋_GB2312" w:cs="仿宋_GB2312"/>
          <w:sz w:val="32"/>
          <w:szCs w:val="32"/>
        </w:rPr>
      </w:pPr>
      <w:r>
        <w:rPr>
          <w:rFonts w:ascii="仿宋_GB2312" w:hAnsi="仿宋_GB2312" w:cs="仿宋_GB2312" w:hint="eastAsia"/>
          <w:sz w:val="32"/>
          <w:szCs w:val="32"/>
        </w:rPr>
        <w:t>主要经验及做法：负责房屋租赁的统筹协调</w:t>
      </w:r>
      <w:r w:rsidR="00374D10">
        <w:rPr>
          <w:rFonts w:ascii="仿宋_GB2312" w:hAnsi="仿宋_GB2312" w:cs="仿宋_GB2312" w:hint="eastAsia"/>
          <w:sz w:val="32"/>
          <w:szCs w:val="32"/>
        </w:rPr>
        <w:t>;</w:t>
      </w:r>
      <w:r>
        <w:rPr>
          <w:rFonts w:ascii="仿宋_GB2312" w:hAnsi="仿宋_GB2312" w:cs="仿宋_GB2312" w:hint="eastAsia"/>
          <w:sz w:val="32"/>
          <w:szCs w:val="32"/>
        </w:rPr>
        <w:t>负责经费的拨付和监管工作；负责各各单位的办公家具配备；负责各单位的办公通讯及网络的联通。</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按照财政的相关规定，健全项目管理制度；建立经费内部监测机制专款专用，严格按照合同支付每笔费用。</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存在的问题及原因分析：无</w:t>
      </w:r>
    </w:p>
    <w:p w:rsidR="002A0435" w:rsidRDefault="00A44C1C">
      <w:pPr>
        <w:spacing w:line="560" w:lineRule="exact"/>
        <w:ind w:firstLine="640"/>
        <w:rPr>
          <w:rFonts w:ascii="黑体" w:eastAsia="黑体" w:hAnsi="黑体"/>
          <w:sz w:val="32"/>
          <w:szCs w:val="32"/>
        </w:rPr>
      </w:pPr>
      <w:r>
        <w:rPr>
          <w:rFonts w:ascii="黑体" w:eastAsia="黑体" w:hAnsi="黑体" w:hint="eastAsia"/>
          <w:sz w:val="32"/>
          <w:szCs w:val="32"/>
        </w:rPr>
        <w:t>六、有关建议</w:t>
      </w:r>
    </w:p>
    <w:p w:rsidR="002A0435" w:rsidRDefault="00A44C1C">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进一步加强预算管理，加大预算执行力度，确保实现预算管理的科学化、公开化、透明化。</w:t>
      </w:r>
    </w:p>
    <w:p w:rsidR="002A0435" w:rsidRDefault="00A44C1C">
      <w:pPr>
        <w:spacing w:line="560" w:lineRule="exact"/>
        <w:ind w:firstLine="640"/>
      </w:pPr>
      <w:r>
        <w:rPr>
          <w:rFonts w:ascii="黑体" w:eastAsia="黑体" w:hAnsi="黑体" w:hint="eastAsia"/>
          <w:sz w:val="32"/>
          <w:szCs w:val="32"/>
        </w:rPr>
        <w:t>七、其他需要说明的问题</w:t>
      </w:r>
      <w:bookmarkStart w:id="0" w:name="chaosong"/>
      <w:bookmarkEnd w:id="0"/>
    </w:p>
    <w:p w:rsidR="002A0435" w:rsidRDefault="00A44C1C">
      <w:pPr>
        <w:spacing w:line="560" w:lineRule="exact"/>
        <w:ind w:firstLine="640"/>
        <w:rPr>
          <w:sz w:val="32"/>
          <w:szCs w:val="32"/>
        </w:rPr>
      </w:pPr>
      <w:r>
        <w:rPr>
          <w:rFonts w:hint="eastAsia"/>
          <w:sz w:val="32"/>
          <w:szCs w:val="32"/>
        </w:rPr>
        <w:t>无其他需要说明的问题。</w:t>
      </w: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spacing w:line="560" w:lineRule="exact"/>
        <w:ind w:firstLine="640"/>
        <w:rPr>
          <w:sz w:val="32"/>
          <w:szCs w:val="32"/>
        </w:rPr>
      </w:pPr>
    </w:p>
    <w:p w:rsidR="002A0435" w:rsidRDefault="002A0435">
      <w:pPr>
        <w:autoSpaceDE w:val="0"/>
        <w:autoSpaceDN w:val="0"/>
        <w:adjustRightInd w:val="0"/>
        <w:snapToGrid w:val="0"/>
        <w:spacing w:line="360" w:lineRule="auto"/>
        <w:ind w:firstLineChars="0" w:firstLine="0"/>
        <w:jc w:val="left"/>
        <w:rPr>
          <w:rFonts w:ascii="仿宋_GB2312" w:cs="宋体"/>
          <w:kern w:val="0"/>
          <w:sz w:val="32"/>
          <w:szCs w:val="32"/>
        </w:rPr>
      </w:pPr>
    </w:p>
    <w:p w:rsidR="002A0435" w:rsidRDefault="00A44C1C">
      <w:pPr>
        <w:autoSpaceDE w:val="0"/>
        <w:autoSpaceDN w:val="0"/>
        <w:adjustRightInd w:val="0"/>
        <w:snapToGrid w:val="0"/>
        <w:spacing w:line="360" w:lineRule="auto"/>
        <w:ind w:firstLineChars="0" w:firstLine="0"/>
        <w:jc w:val="left"/>
        <w:rPr>
          <w:rFonts w:ascii="仿宋_GB2312" w:cs="宋体"/>
          <w:b/>
          <w:bCs/>
          <w:kern w:val="0"/>
          <w:sz w:val="32"/>
          <w:szCs w:val="32"/>
        </w:rPr>
      </w:pPr>
      <w:bookmarkStart w:id="1" w:name="_GoBack"/>
      <w:bookmarkEnd w:id="1"/>
      <w:r>
        <w:rPr>
          <w:rFonts w:ascii="仿宋_GB2312" w:cs="宋体" w:hint="eastAsia"/>
          <w:kern w:val="0"/>
          <w:sz w:val="32"/>
          <w:szCs w:val="32"/>
        </w:rPr>
        <w:lastRenderedPageBreak/>
        <w:t>附件：</w:t>
      </w:r>
    </w:p>
    <w:p w:rsidR="002A0435" w:rsidRDefault="00A44C1C">
      <w:pPr>
        <w:autoSpaceDE w:val="0"/>
        <w:autoSpaceDN w:val="0"/>
        <w:adjustRightInd w:val="0"/>
        <w:snapToGrid w:val="0"/>
        <w:spacing w:line="360" w:lineRule="auto"/>
        <w:ind w:firstLineChars="0" w:firstLine="0"/>
        <w:jc w:val="center"/>
        <w:rPr>
          <w:rFonts w:ascii="仿宋_GB2312" w:cs="宋体"/>
          <w:kern w:val="0"/>
          <w:sz w:val="32"/>
          <w:szCs w:val="32"/>
        </w:rPr>
      </w:pPr>
      <w:r>
        <w:rPr>
          <w:rFonts w:ascii="仿宋_GB2312" w:cs="宋体" w:hint="eastAsia"/>
          <w:b/>
          <w:bCs/>
          <w:kern w:val="0"/>
          <w:sz w:val="32"/>
          <w:szCs w:val="32"/>
        </w:rPr>
        <w:t>区机关事务服务中心评价指标体系</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623"/>
        <w:gridCol w:w="2937"/>
      </w:tblGrid>
      <w:tr w:rsidR="002A0435">
        <w:trPr>
          <w:trHeight w:hRule="exact" w:val="612"/>
          <w:jc w:val="center"/>
        </w:trPr>
        <w:tc>
          <w:tcPr>
            <w:tcW w:w="646"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2A0435">
        <w:trPr>
          <w:trHeight w:hRule="exact" w:val="1452"/>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2A0435">
        <w:trPr>
          <w:trHeight w:hRule="exact" w:val="1484"/>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房屋总装修面积。</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1.本指标以总装修面积为准进行评分：实际进行的装修面积/应进行的装修面积*标准分计算得出；</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2.评分低于95%不得分。</w:t>
            </w:r>
          </w:p>
        </w:tc>
      </w:tr>
      <w:tr w:rsidR="002A0435">
        <w:trPr>
          <w:trHeight w:hRule="exact" w:val="1366"/>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保障各办公区房屋的安全、整洁。</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2A0435" w:rsidRDefault="00A44C1C">
            <w:pPr>
              <w:widowControl/>
              <w:numPr>
                <w:ilvl w:val="0"/>
                <w:numId w:val="5"/>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有安全、消防不达标的办公区不得分。</w:t>
            </w:r>
          </w:p>
          <w:p w:rsidR="002A0435" w:rsidRDefault="00A44C1C">
            <w:pPr>
              <w:widowControl/>
              <w:numPr>
                <w:ilvl w:val="0"/>
                <w:numId w:val="5"/>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有卫生不达标的办公区不得分。</w:t>
            </w:r>
          </w:p>
        </w:tc>
      </w:tr>
      <w:tr w:rsidR="002A0435">
        <w:trPr>
          <w:trHeight w:hRule="exact" w:val="1198"/>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严格按照合同约定条款执行,工程整体验收合格率</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2A0435">
        <w:trPr>
          <w:trHeight w:hRule="exact" w:val="121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完成项目勘察、设计、方案制定、立项等工作</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2A0435">
        <w:trPr>
          <w:trHeight w:hRule="exact" w:val="1165"/>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2A0435">
        <w:trPr>
          <w:trHeight w:hRule="exact" w:val="914"/>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2A0435">
        <w:trPr>
          <w:trHeight w:hRule="exact" w:val="905"/>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2A0435">
        <w:trPr>
          <w:trHeight w:hRule="exact" w:val="845"/>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2A0435">
        <w:trPr>
          <w:trHeight w:hRule="exact" w:val="253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确保</w:t>
            </w:r>
            <w:r>
              <w:rPr>
                <w:rFonts w:ascii="仿宋_GB2312" w:hAnsi="仿宋_GB2312" w:cs="仿宋_GB2312" w:hint="eastAsia"/>
                <w:kern w:val="0"/>
                <w:sz w:val="18"/>
                <w:szCs w:val="18"/>
              </w:rPr>
              <w:t>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，效果为优，按标准分的100%-80%（含80%）计分；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2.办公区域工作未正常开展，不得分</w:t>
            </w:r>
          </w:p>
        </w:tc>
      </w:tr>
      <w:tr w:rsidR="002A0435">
        <w:trPr>
          <w:trHeight w:hRule="exact" w:val="253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为各职能部门履职提供服务保障,提高机关各职能部门的办公效率</w:t>
            </w:r>
            <w:r>
              <w:rPr>
                <w:rFonts w:ascii="仿宋_GB2312" w:hAnsi="仿宋_GB2312" w:cs="仿宋_GB2312" w:hint="eastAsia"/>
                <w:kern w:val="0"/>
                <w:sz w:val="18"/>
                <w:szCs w:val="18"/>
              </w:rPr>
              <w:t>。</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1.装修项目全部实施，年验收合格率100%，按标准分的100%-80%（含80%）计分；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2.装修项目未全部实施，年验收合格率不足100%，不得分。</w:t>
            </w:r>
          </w:p>
        </w:tc>
      </w:tr>
      <w:tr w:rsidR="002A0435">
        <w:trPr>
          <w:trHeight w:hRule="exact" w:val="253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装修改造工程中使用环保材料。</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1.装修项目中全部使用环保材料，按标准分的100%-80%（含80%）计分；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2.装修项目中未全部使用环保材料，不得分。</w:t>
            </w:r>
          </w:p>
        </w:tc>
      </w:tr>
      <w:tr w:rsidR="002A0435">
        <w:trPr>
          <w:trHeight w:hRule="exact" w:val="212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通过对各办公区房屋进行维修维护，有效改善机关办公环境。</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2A0435">
        <w:trPr>
          <w:trHeight w:hRule="exact" w:val="1940"/>
          <w:jc w:val="center"/>
        </w:trPr>
        <w:tc>
          <w:tcPr>
            <w:tcW w:w="646" w:type="dxa"/>
            <w:vMerge/>
            <w:vAlign w:val="center"/>
          </w:tcPr>
          <w:p w:rsidR="002A0435" w:rsidRDefault="002A0435">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指标1：各办公区工作人员对房屋维修工作的满意度</w:t>
            </w:r>
          </w:p>
        </w:tc>
        <w:tc>
          <w:tcPr>
            <w:tcW w:w="623" w:type="dxa"/>
            <w:vAlign w:val="center"/>
          </w:tcPr>
          <w:p w:rsidR="002A0435" w:rsidRDefault="00A44C1C">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2A0435" w:rsidRDefault="00A44C1C">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2A0435" w:rsidRDefault="002A0435">
      <w:pPr>
        <w:spacing w:line="560" w:lineRule="exact"/>
        <w:ind w:firstLineChars="0" w:firstLine="0"/>
        <w:rPr>
          <w:sz w:val="32"/>
          <w:szCs w:val="32"/>
        </w:rPr>
      </w:pPr>
    </w:p>
    <w:sectPr w:rsidR="002A0435">
      <w:headerReference w:type="even" r:id="rId7"/>
      <w:headerReference w:type="default" r:id="rId8"/>
      <w:footerReference w:type="even" r:id="rId9"/>
      <w:footerReference w:type="default" r:id="rId10"/>
      <w:headerReference w:type="first" r:id="rId11"/>
      <w:footerReference w:type="first" r:id="rId12"/>
      <w:pgSz w:w="11906" w:h="16838"/>
      <w:pgMar w:top="1984" w:right="1587" w:bottom="1984" w:left="1587"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39B" w:rsidRDefault="00CB239B">
      <w:pPr>
        <w:ind w:firstLine="560"/>
      </w:pPr>
      <w:r>
        <w:separator/>
      </w:r>
    </w:p>
  </w:endnote>
  <w:endnote w:type="continuationSeparator" w:id="0">
    <w:p w:rsidR="00CB239B" w:rsidRDefault="00CB239B">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2A04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2A0435">
    <w:pPr>
      <w:pStyle w:val="a4"/>
      <w:ind w:firstLine="560"/>
      <w:jc w:val="center"/>
    </w:pPr>
  </w:p>
  <w:p w:rsidR="002A0435" w:rsidRDefault="002A043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2A043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39B" w:rsidRDefault="00CB239B">
      <w:pPr>
        <w:ind w:firstLine="560"/>
      </w:pPr>
      <w:r>
        <w:separator/>
      </w:r>
    </w:p>
  </w:footnote>
  <w:footnote w:type="continuationSeparator" w:id="0">
    <w:p w:rsidR="00CB239B" w:rsidRDefault="00CB239B">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2A043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A44C1C">
    <w:pPr>
      <w:widowControl/>
      <w:spacing w:line="315" w:lineRule="atLeast"/>
      <w:ind w:firstLineChars="0" w:firstLine="0"/>
      <w:jc w:val="left"/>
      <w:rPr>
        <w:rFonts w:ascii="仿宋" w:eastAsia="仿宋" w:hAnsi="仿宋"/>
        <w:sz w:val="32"/>
        <w:szCs w:val="32"/>
      </w:rPr>
    </w:pPr>
    <w:r>
      <w:rPr>
        <w:rFonts w:ascii="仿宋" w:eastAsia="仿宋" w:hAnsi="仿宋" w:hint="eastAsia"/>
        <w:sz w:val="32"/>
        <w:szCs w:val="32"/>
      </w:rPr>
      <w:t>附件3：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435" w:rsidRDefault="002A04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E76DDE"/>
    <w:multiLevelType w:val="singleLevel"/>
    <w:tmpl w:val="8BE76DDE"/>
    <w:lvl w:ilvl="0">
      <w:start w:val="1"/>
      <w:numFmt w:val="decimal"/>
      <w:lvlText w:val="%1."/>
      <w:lvlJc w:val="left"/>
      <w:pPr>
        <w:tabs>
          <w:tab w:val="left" w:pos="312"/>
        </w:tabs>
      </w:pPr>
    </w:lvl>
  </w:abstractNum>
  <w:abstractNum w:abstractNumId="1">
    <w:nsid w:val="8C728F7B"/>
    <w:multiLevelType w:val="singleLevel"/>
    <w:tmpl w:val="8C728F7B"/>
    <w:lvl w:ilvl="0">
      <w:start w:val="5"/>
      <w:numFmt w:val="chineseCounting"/>
      <w:suff w:val="nothing"/>
      <w:lvlText w:val="%1、"/>
      <w:lvlJc w:val="left"/>
      <w:rPr>
        <w:rFonts w:hint="eastAsia"/>
      </w:rPr>
    </w:lvl>
  </w:abstractNum>
  <w:abstractNum w:abstractNumId="2">
    <w:nsid w:val="E1517676"/>
    <w:multiLevelType w:val="singleLevel"/>
    <w:tmpl w:val="E1517676"/>
    <w:lvl w:ilvl="0">
      <w:start w:val="1"/>
      <w:numFmt w:val="decimal"/>
      <w:lvlText w:val="%1."/>
      <w:lvlJc w:val="left"/>
      <w:pPr>
        <w:tabs>
          <w:tab w:val="left" w:pos="312"/>
        </w:tabs>
      </w:pPr>
    </w:lvl>
  </w:abstractNum>
  <w:abstractNum w:abstractNumId="3">
    <w:nsid w:val="0B61B401"/>
    <w:multiLevelType w:val="singleLevel"/>
    <w:tmpl w:val="0B61B401"/>
    <w:lvl w:ilvl="0">
      <w:start w:val="3"/>
      <w:numFmt w:val="decimal"/>
      <w:suff w:val="nothing"/>
      <w:lvlText w:val="（%1）"/>
      <w:lvlJc w:val="left"/>
    </w:lvl>
  </w:abstractNum>
  <w:abstractNum w:abstractNumId="4">
    <w:nsid w:val="26C4741E"/>
    <w:multiLevelType w:val="singleLevel"/>
    <w:tmpl w:val="26C4741E"/>
    <w:lvl w:ilvl="0">
      <w:start w:val="2"/>
      <w:numFmt w:val="chineseCounting"/>
      <w:suff w:val="nothing"/>
      <w:lvlText w:val="（%1）"/>
      <w:lvlJc w:val="left"/>
      <w:rPr>
        <w:rFonts w:ascii="楷体_GB2312" w:eastAsia="楷体_GB2312" w:hAnsi="楷体_GB2312" w:cs="楷体_GB2312" w:hint="eastAsia"/>
        <w:b/>
        <w:bC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1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E3A80"/>
    <w:rsid w:val="00280C23"/>
    <w:rsid w:val="002A0435"/>
    <w:rsid w:val="002C36D5"/>
    <w:rsid w:val="00374D10"/>
    <w:rsid w:val="00391FD1"/>
    <w:rsid w:val="00410712"/>
    <w:rsid w:val="00420943"/>
    <w:rsid w:val="00463775"/>
    <w:rsid w:val="00502A59"/>
    <w:rsid w:val="007A496B"/>
    <w:rsid w:val="00815502"/>
    <w:rsid w:val="00857171"/>
    <w:rsid w:val="008E6BB6"/>
    <w:rsid w:val="009E0DFF"/>
    <w:rsid w:val="009E465D"/>
    <w:rsid w:val="00A44C1C"/>
    <w:rsid w:val="00A4531A"/>
    <w:rsid w:val="00AB6F6E"/>
    <w:rsid w:val="00AB76CC"/>
    <w:rsid w:val="00AC5288"/>
    <w:rsid w:val="00CB239B"/>
    <w:rsid w:val="00E30A0B"/>
    <w:rsid w:val="00F66475"/>
    <w:rsid w:val="00FA4F52"/>
    <w:rsid w:val="05263F11"/>
    <w:rsid w:val="052F74A5"/>
    <w:rsid w:val="05A4531B"/>
    <w:rsid w:val="143476E1"/>
    <w:rsid w:val="14894865"/>
    <w:rsid w:val="18F62E13"/>
    <w:rsid w:val="1C942773"/>
    <w:rsid w:val="1F332F27"/>
    <w:rsid w:val="1F530455"/>
    <w:rsid w:val="21D278EE"/>
    <w:rsid w:val="221F027C"/>
    <w:rsid w:val="224C5404"/>
    <w:rsid w:val="2784349E"/>
    <w:rsid w:val="295C0191"/>
    <w:rsid w:val="297C153B"/>
    <w:rsid w:val="29EC19E6"/>
    <w:rsid w:val="2C881DC3"/>
    <w:rsid w:val="2D5B41BF"/>
    <w:rsid w:val="2DF21793"/>
    <w:rsid w:val="2F1857FE"/>
    <w:rsid w:val="32475163"/>
    <w:rsid w:val="32E75E7A"/>
    <w:rsid w:val="3A180ABF"/>
    <w:rsid w:val="3A186EEB"/>
    <w:rsid w:val="43F9455C"/>
    <w:rsid w:val="43FA3855"/>
    <w:rsid w:val="46041757"/>
    <w:rsid w:val="47630085"/>
    <w:rsid w:val="48740B3A"/>
    <w:rsid w:val="4B71173A"/>
    <w:rsid w:val="4F2E4ED5"/>
    <w:rsid w:val="503A0F20"/>
    <w:rsid w:val="5524366C"/>
    <w:rsid w:val="5B185572"/>
    <w:rsid w:val="5C8D786D"/>
    <w:rsid w:val="6C9652D7"/>
    <w:rsid w:val="6F6878AC"/>
    <w:rsid w:val="722A3A22"/>
    <w:rsid w:val="768A5B31"/>
    <w:rsid w:val="768A6DA9"/>
    <w:rsid w:val="76D116BE"/>
    <w:rsid w:val="786E169E"/>
    <w:rsid w:val="7917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35D7BA-8B29-45B3-AE62-F33FA791E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552</Words>
  <Characters>3151</Characters>
  <Application>Microsoft Office Word</Application>
  <DocSecurity>0</DocSecurity>
  <Lines>26</Lines>
  <Paragraphs>7</Paragraphs>
  <ScaleCrop>false</ScaleCrop>
  <Company>Microsoft</Company>
  <LinksUpToDate>false</LinksUpToDate>
  <CharactersWithSpaces>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19</cp:revision>
  <cp:lastPrinted>2023-03-10T03:02:00Z</cp:lastPrinted>
  <dcterms:created xsi:type="dcterms:W3CDTF">2023-03-09T07:45:00Z</dcterms:created>
  <dcterms:modified xsi:type="dcterms:W3CDTF">2025-08-28T08:47:00Z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E047214E559C478DACB424652BB9B8CA</vt:lpwstr>
  </property>
</Properties>
</file>